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61" w:rsidRDefault="00BE1861" w:rsidP="00BE1861">
      <w:pPr>
        <w:jc w:val="center"/>
        <w:rPr>
          <w:b/>
        </w:rPr>
      </w:pPr>
      <w:r w:rsidRPr="00BE1861">
        <w:rPr>
          <w:b/>
          <w:sz w:val="24"/>
          <w:szCs w:val="24"/>
        </w:rPr>
        <w:t>Mögliche Standorte für einen neuen Containerstellplatz</w:t>
      </w: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  <w:r w:rsidRPr="00BE1861">
        <w:rPr>
          <w:rFonts w:eastAsia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-362109</wp:posOffset>
            </wp:positionH>
            <wp:positionV relativeFrom="paragraph">
              <wp:posOffset>108109</wp:posOffset>
            </wp:positionV>
            <wp:extent cx="4039869" cy="3029902"/>
            <wp:effectExtent l="0" t="9525" r="8890" b="8890"/>
            <wp:wrapNone/>
            <wp:docPr id="3" name="Grafik 3" descr="cid:9cb357d1-62a0-4086-918a-198c3e2d9c87@amtbrueck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9cb357d1-62a0-4086-918a-198c3e2d9c87@amtbrueck.loca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9869" cy="302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BE1861" w:rsidP="00BE1861">
      <w:pPr>
        <w:jc w:val="center"/>
        <w:rPr>
          <w:b/>
        </w:rPr>
      </w:pPr>
    </w:p>
    <w:p w:rsidR="00BE1861" w:rsidRDefault="004C420C" w:rsidP="004C420C">
      <w:pPr>
        <w:ind w:left="5664"/>
        <w:rPr>
          <w:b/>
        </w:rPr>
      </w:pPr>
      <w:r>
        <w:rPr>
          <w:b/>
        </w:rPr>
        <w:t xml:space="preserve">„Zum Olof-Palme-Ring“: bis zu einer Tiefe von 60 m ab Einfahrt </w:t>
      </w:r>
      <w:proofErr w:type="spellStart"/>
      <w:r>
        <w:rPr>
          <w:b/>
        </w:rPr>
        <w:t>Kaniner</w:t>
      </w:r>
      <w:proofErr w:type="spellEnd"/>
      <w:r>
        <w:rPr>
          <w:b/>
        </w:rPr>
        <w:t xml:space="preserve"> Straße gehören auch ca. 5</w:t>
      </w:r>
      <w:r w:rsidR="009A4FFD">
        <w:rPr>
          <w:b/>
        </w:rPr>
        <w:t>–</w:t>
      </w:r>
      <w:bookmarkStart w:id="0" w:name="_GoBack"/>
      <w:bookmarkEnd w:id="0"/>
      <w:r w:rsidR="009A4FFD">
        <w:rPr>
          <w:b/>
        </w:rPr>
        <w:t xml:space="preserve">10 </w:t>
      </w:r>
      <w:r>
        <w:rPr>
          <w:b/>
        </w:rPr>
        <w:t xml:space="preserve">m Breite neben der Straße zur kommunalen Fläche. </w:t>
      </w:r>
    </w:p>
    <w:p w:rsidR="00BE1861" w:rsidRDefault="00BE1861" w:rsidP="00BE1861">
      <w:pPr>
        <w:jc w:val="center"/>
        <w:rPr>
          <w:b/>
        </w:rPr>
      </w:pPr>
    </w:p>
    <w:p w:rsidR="00BE1861" w:rsidRPr="004C420C" w:rsidRDefault="00BE1861" w:rsidP="00BE1861">
      <w:pPr>
        <w:jc w:val="center"/>
        <w:rPr>
          <w:b/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1959610</wp:posOffset>
            </wp:positionV>
            <wp:extent cx="4699000" cy="3524250"/>
            <wp:effectExtent l="0" t="3175" r="3175" b="3175"/>
            <wp:wrapNone/>
            <wp:docPr id="4" name="Grafik 4" descr="cid:cee9d5c4-537a-4ead-a9dd-09b6e889173b@amtbrueck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cee9d5c4-537a-4ead-a9dd-09b6e889173b@amtbrueck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9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br w:type="page"/>
      </w:r>
      <w:r w:rsidRPr="004C420C">
        <w:rPr>
          <w:b/>
          <w:sz w:val="24"/>
          <w:szCs w:val="24"/>
        </w:rPr>
        <w:lastRenderedPageBreak/>
        <w:t xml:space="preserve">Mögliche Standorte für </w:t>
      </w:r>
      <w:r w:rsidR="009A4FFD">
        <w:rPr>
          <w:b/>
          <w:sz w:val="24"/>
          <w:szCs w:val="24"/>
        </w:rPr>
        <w:t xml:space="preserve">einen neuen </w:t>
      </w:r>
      <w:r w:rsidRPr="004C420C">
        <w:rPr>
          <w:b/>
          <w:sz w:val="24"/>
          <w:szCs w:val="24"/>
        </w:rPr>
        <w:t>Containerstellpl</w:t>
      </w:r>
      <w:r w:rsidR="009A4FFD">
        <w:rPr>
          <w:b/>
          <w:sz w:val="24"/>
          <w:szCs w:val="24"/>
        </w:rPr>
        <w:t>a</w:t>
      </w:r>
      <w:r w:rsidRPr="004C420C">
        <w:rPr>
          <w:b/>
          <w:sz w:val="24"/>
          <w:szCs w:val="24"/>
        </w:rPr>
        <w:t>tz</w:t>
      </w:r>
    </w:p>
    <w:p w:rsidR="004C420C" w:rsidRDefault="004C420C"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1219200</wp:posOffset>
            </wp:positionH>
            <wp:positionV relativeFrom="paragraph">
              <wp:posOffset>193040</wp:posOffset>
            </wp:positionV>
            <wp:extent cx="5124450" cy="3843338"/>
            <wp:effectExtent l="0" t="0" r="0" b="5080"/>
            <wp:wrapNone/>
            <wp:docPr id="2" name="Grafik 2" descr="cid:20ff2d0e-ca53-4ea3-9285-8e83459697d3@amtbrueck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0ff2d0e-ca53-4ea3-9285-8e83459697d3@amtbrueck.loc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07" cy="384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4C420C" w:rsidRDefault="004C420C"/>
    <w:p w:rsidR="004C420C" w:rsidRDefault="004C420C"/>
    <w:p w:rsidR="004C420C" w:rsidRDefault="004C420C"/>
    <w:p w:rsidR="004C420C" w:rsidRDefault="004C420C"/>
    <w:p w:rsidR="004C420C" w:rsidRDefault="004C420C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9A4FFD" w:rsidRDefault="009A4FFD" w:rsidP="009A4FFD">
      <w:pPr>
        <w:ind w:left="1416" w:firstLine="708"/>
      </w:pPr>
      <w:r>
        <w:t>F</w:t>
      </w:r>
      <w:r>
        <w:t xml:space="preserve">lur 2, Flurstück 100/2 – Eigentümer </w:t>
      </w:r>
      <w:proofErr w:type="spellStart"/>
      <w:r>
        <w:t>Ashura</w:t>
      </w:r>
      <w:proofErr w:type="spellEnd"/>
      <w:r>
        <w:t xml:space="preserve"> </w:t>
      </w:r>
      <w:proofErr w:type="spellStart"/>
      <w:r>
        <w:t>Objektverwaltungs</w:t>
      </w:r>
      <w:proofErr w:type="spellEnd"/>
      <w:r>
        <w:t xml:space="preserve"> GmbH Berlin</w:t>
      </w:r>
    </w:p>
    <w:p w:rsidR="00BD4A77" w:rsidRDefault="00BD4A77"/>
    <w:p w:rsidR="00BD4A77" w:rsidRDefault="009A4FFD"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13970</wp:posOffset>
            </wp:positionV>
            <wp:extent cx="5074920" cy="3806190"/>
            <wp:effectExtent l="0" t="0" r="0" b="3810"/>
            <wp:wrapNone/>
            <wp:docPr id="1" name="Grafik 1" descr="cid:24e0a822-ad39-400b-a52c-53321f4f5bc0@amtbrueck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e0a822-ad39-400b-a52c-53321f4f5bc0@amtbrueck.local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/>
    <w:p w:rsidR="00BD4A77" w:rsidRDefault="00BD4A77" w:rsidP="00BD4A77">
      <w:pPr>
        <w:ind w:left="1416" w:firstLine="708"/>
      </w:pPr>
      <w:r>
        <w:t xml:space="preserve">Flur 2, Flurstück 100/2 – Eigentümer </w:t>
      </w:r>
      <w:proofErr w:type="spellStart"/>
      <w:r>
        <w:t>Ashura</w:t>
      </w:r>
      <w:proofErr w:type="spellEnd"/>
      <w:r>
        <w:t xml:space="preserve"> </w:t>
      </w:r>
      <w:proofErr w:type="spellStart"/>
      <w:r>
        <w:t>Objektverwaltungs</w:t>
      </w:r>
      <w:proofErr w:type="spellEnd"/>
      <w:r>
        <w:t xml:space="preserve"> GmbH Berlin</w:t>
      </w:r>
    </w:p>
    <w:p w:rsidR="00BD4A77" w:rsidRDefault="00BD4A77"/>
    <w:p w:rsidR="00BD4A77" w:rsidRDefault="00BD4A77"/>
    <w:p w:rsidR="00F5629D" w:rsidRDefault="004C420C">
      <w:r>
        <w:tab/>
      </w:r>
      <w:r>
        <w:tab/>
      </w:r>
    </w:p>
    <w:sectPr w:rsidR="00F5629D" w:rsidSect="00BE1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61"/>
    <w:rsid w:val="003A0C4F"/>
    <w:rsid w:val="004C420C"/>
    <w:rsid w:val="00700B41"/>
    <w:rsid w:val="009A4FFD"/>
    <w:rsid w:val="00BD4A77"/>
    <w:rsid w:val="00BE1861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38DF-4E74-40B9-A569-06D92B53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cee9d5c4-537a-4ead-a9dd-09b6e889173b@amtbrueck.loc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4e0a822-ad39-400b-a52c-53321f4f5bc0@amtbrueck.local" TargetMode="External"/><Relationship Id="rId5" Type="http://schemas.openxmlformats.org/officeDocument/2006/relationships/image" Target="cid:9cb357d1-62a0-4086-918a-198c3e2d9c87@amtbrueck.loca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20ff2d0e-ca53-4ea3-9285-8e83459697d3@amtbrueck.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Jahn</dc:creator>
  <cp:keywords/>
  <dc:description/>
  <cp:lastModifiedBy>Marion Jahn</cp:lastModifiedBy>
  <cp:revision>1</cp:revision>
  <dcterms:created xsi:type="dcterms:W3CDTF">2021-06-14T11:33:00Z</dcterms:created>
  <dcterms:modified xsi:type="dcterms:W3CDTF">2021-06-14T13:03:00Z</dcterms:modified>
</cp:coreProperties>
</file>